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6B" w:rsidRPr="000E40B6" w:rsidRDefault="00D44D6B" w:rsidP="00D44D6B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aps/>
          <w:color w:val="222222"/>
          <w:sz w:val="44"/>
          <w:szCs w:val="44"/>
          <w:lang w:val="en-US"/>
        </w:rPr>
      </w:pPr>
      <w:r w:rsidRPr="000E40B6">
        <w:rPr>
          <w:rFonts w:ascii="Century Gothic" w:eastAsia="Times New Roman" w:hAnsi="Century Gothic" w:cs="Times New Roman"/>
          <w:b/>
          <w:caps/>
          <w:color w:val="222222"/>
          <w:sz w:val="44"/>
          <w:szCs w:val="44"/>
          <w:lang w:val="en-US"/>
        </w:rPr>
        <w:t>Teho Teardo &amp; Blixa Bargeld</w:t>
      </w:r>
    </w:p>
    <w:p w:rsidR="00D44D6B" w:rsidRPr="000E40B6" w:rsidRDefault="00D44D6B" w:rsidP="00D44D6B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aps/>
          <w:color w:val="222222"/>
          <w:sz w:val="32"/>
          <w:szCs w:val="32"/>
        </w:rPr>
      </w:pPr>
      <w:r w:rsidRPr="000E40B6">
        <w:rPr>
          <w:rFonts w:ascii="Century Gothic" w:eastAsia="Times New Roman" w:hAnsi="Century Gothic" w:cs="Times New Roman"/>
          <w:b/>
          <w:caps/>
          <w:color w:val="222222"/>
          <w:sz w:val="32"/>
          <w:szCs w:val="32"/>
        </w:rPr>
        <w:t>ESCE OGGI in vinile e download per specula records</w:t>
      </w:r>
    </w:p>
    <w:p w:rsidR="00D44D6B" w:rsidRPr="000E40B6" w:rsidRDefault="00D44D6B" w:rsidP="00D44D6B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aps/>
          <w:color w:val="222222"/>
          <w:sz w:val="32"/>
          <w:szCs w:val="32"/>
        </w:rPr>
      </w:pPr>
      <w:r w:rsidRPr="000E40B6">
        <w:rPr>
          <w:rFonts w:ascii="Century Gothic" w:eastAsia="Times New Roman" w:hAnsi="Century Gothic" w:cs="Times New Roman"/>
          <w:b/>
          <w:caps/>
          <w:color w:val="222222"/>
          <w:sz w:val="32"/>
          <w:szCs w:val="32"/>
        </w:rPr>
        <w:t>il nuovo ep</w:t>
      </w:r>
    </w:p>
    <w:p w:rsidR="00D44D6B" w:rsidRPr="000E40B6" w:rsidRDefault="00D44D6B" w:rsidP="00D44D6B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aps/>
          <w:color w:val="222222"/>
          <w:sz w:val="44"/>
          <w:szCs w:val="44"/>
        </w:rPr>
      </w:pPr>
      <w:r w:rsidRPr="000E40B6">
        <w:rPr>
          <w:rFonts w:ascii="Century Gothic" w:eastAsia="Times New Roman" w:hAnsi="Century Gothic" w:cs="Times New Roman"/>
          <w:b/>
          <w:caps/>
          <w:color w:val="222222"/>
          <w:sz w:val="44"/>
          <w:szCs w:val="44"/>
        </w:rPr>
        <w:t xml:space="preserve"> “Fall”</w:t>
      </w:r>
    </w:p>
    <w:p w:rsidR="00D44D6B" w:rsidRDefault="00D44D6B" w:rsidP="00D44D6B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color w:val="222222"/>
          <w:sz w:val="44"/>
          <w:szCs w:val="44"/>
        </w:rPr>
      </w:pPr>
    </w:p>
    <w:p w:rsidR="00D44D6B" w:rsidRDefault="00D44D6B" w:rsidP="00D44D6B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color w:val="222222"/>
          <w:sz w:val="44"/>
          <w:szCs w:val="44"/>
        </w:rPr>
      </w:pPr>
      <w:r w:rsidRPr="001E56E1">
        <w:rPr>
          <w:rFonts w:ascii="Times New Roman" w:eastAsia="Times New Roman" w:hAnsi="Times New Roman" w:cs="Times New Roman"/>
          <w:caps/>
          <w:noProof/>
          <w:color w:val="222222"/>
          <w:sz w:val="44"/>
          <w:szCs w:val="44"/>
        </w:rPr>
        <w:drawing>
          <wp:inline distT="0" distB="0" distL="0" distR="0" wp14:anchorId="7ADE383D" wp14:editId="3A206E20">
            <wp:extent cx="2091690" cy="2076450"/>
            <wp:effectExtent l="0" t="0" r="3810" b="0"/>
            <wp:docPr id="1" name="Immagine 1" descr="C:\Users\Administrator\Dropbox\GDGPRESS\Teho e Blixa\Teho Teardo &amp; Blixa Bargeld - Fall ep\FALL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ropbox\GDGPRESS\Teho e Blixa\Teho Teardo &amp; Blixa Bargeld - Fall ep\FALL 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6B" w:rsidRDefault="00D44D6B" w:rsidP="001709B6">
      <w:pPr>
        <w:shd w:val="clear" w:color="auto" w:fill="FFFFFF"/>
        <w:jc w:val="both"/>
        <w:rPr>
          <w:rFonts w:ascii="Century Gothic" w:hAnsi="Century Gothic" w:cs="Arial"/>
          <w:color w:val="222222"/>
        </w:rPr>
      </w:pPr>
    </w:p>
    <w:p w:rsidR="00D44D6B" w:rsidRDefault="00D44D6B" w:rsidP="001709B6">
      <w:pPr>
        <w:shd w:val="clear" w:color="auto" w:fill="FFFFFF"/>
        <w:jc w:val="both"/>
        <w:rPr>
          <w:rFonts w:ascii="Century Gothic" w:hAnsi="Century Gothic" w:cs="Arial"/>
          <w:color w:val="222222"/>
        </w:rPr>
      </w:pPr>
    </w:p>
    <w:p w:rsidR="001709B6" w:rsidRPr="00551B32" w:rsidRDefault="001709B6" w:rsidP="001709B6">
      <w:pPr>
        <w:shd w:val="clear" w:color="auto" w:fill="FFFFFF"/>
        <w:jc w:val="both"/>
        <w:rPr>
          <w:rFonts w:ascii="Century Gothic" w:hAnsi="Century Gothic" w:cs="Arial"/>
          <w:color w:val="222222"/>
        </w:rPr>
      </w:pPr>
      <w:r w:rsidRPr="00551B32">
        <w:rPr>
          <w:rFonts w:ascii="Century Gothic" w:hAnsi="Century Gothic" w:cs="Arial"/>
          <w:color w:val="222222"/>
        </w:rPr>
        <w:t xml:space="preserve">Qualcosa che non vi aspettereste proprio: </w:t>
      </w:r>
      <w:r w:rsidRPr="00551B32">
        <w:rPr>
          <w:rFonts w:ascii="Century Gothic" w:hAnsi="Century Gothic" w:cs="Arial"/>
          <w:b/>
          <w:bCs/>
          <w:color w:val="222222"/>
        </w:rPr>
        <w:t>la cover di “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Hey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Hey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 My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My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” di Neil Young firmata da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Teho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Teardo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 e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Blixa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Bargeld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, </w:t>
      </w:r>
      <w:r w:rsidRPr="00551B32">
        <w:rPr>
          <w:rFonts w:ascii="Century Gothic" w:hAnsi="Century Gothic" w:cs="Arial"/>
          <w:color w:val="222222"/>
        </w:rPr>
        <w:t>il duo più oscuro della musica contemporanea, incessantemente dedito a tracciare nuove rotte per l’anima musicale europea.</w:t>
      </w:r>
    </w:p>
    <w:p w:rsidR="001709B6" w:rsidRPr="00551B32" w:rsidRDefault="001709B6" w:rsidP="007B7DB4">
      <w:pPr>
        <w:jc w:val="both"/>
        <w:rPr>
          <w:rFonts w:ascii="Century Gothic" w:eastAsia="Times New Roman" w:hAnsi="Century Gothic" w:cs="Times New Roman"/>
        </w:rPr>
      </w:pPr>
      <w:r w:rsidRPr="00551B32">
        <w:rPr>
          <w:rFonts w:ascii="Century Gothic" w:eastAsia="Times New Roman" w:hAnsi="Century Gothic" w:cs="Arial"/>
          <w:color w:val="222222"/>
        </w:rPr>
        <w:br/>
      </w:r>
      <w:r w:rsidRPr="00551B32">
        <w:rPr>
          <w:rFonts w:ascii="Century Gothic" w:hAnsi="Century Gothic" w:cs="Arial"/>
          <w:color w:val="222222"/>
        </w:rPr>
        <w:t xml:space="preserve">Si apre proprio con questo monolite rock del celebre musicista canadese </w:t>
      </w:r>
      <w:r w:rsidRPr="00551B32">
        <w:rPr>
          <w:rFonts w:ascii="Century Gothic" w:hAnsi="Century Gothic" w:cs="Arial"/>
          <w:b/>
          <w:bCs/>
          <w:color w:val="222222"/>
        </w:rPr>
        <w:t xml:space="preserve">il nuovo EP dei 2 artisti, disponibile da oggi, 31 marzo, nelle piattaforme digitali e nei migliori negozi di dischi in vinile per l’etichetta Specula </w:t>
      </w:r>
      <w:proofErr w:type="spellStart"/>
      <w:r w:rsidRPr="00551B32">
        <w:rPr>
          <w:rFonts w:ascii="Century Gothic" w:hAnsi="Century Gothic" w:cs="Arial"/>
          <w:b/>
          <w:bCs/>
          <w:color w:val="222222"/>
        </w:rPr>
        <w:t>Records</w:t>
      </w:r>
      <w:proofErr w:type="spellEnd"/>
      <w:r w:rsidRPr="00551B32">
        <w:rPr>
          <w:rFonts w:ascii="Century Gothic" w:hAnsi="Century Gothic" w:cs="Arial"/>
          <w:b/>
          <w:bCs/>
          <w:color w:val="222222"/>
        </w:rPr>
        <w:t xml:space="preserve">. </w:t>
      </w:r>
    </w:p>
    <w:p w:rsidR="001709B6" w:rsidRPr="00551B32" w:rsidRDefault="001709B6" w:rsidP="00D44D6B">
      <w:pPr>
        <w:jc w:val="both"/>
        <w:rPr>
          <w:rFonts w:ascii="Century Gothic" w:eastAsia="Times New Roman" w:hAnsi="Century Gothic" w:cs="Times New Roman"/>
        </w:rPr>
      </w:pPr>
      <w:r w:rsidRPr="00551B32">
        <w:rPr>
          <w:rFonts w:ascii="Century Gothic" w:eastAsia="Times New Roman" w:hAnsi="Century Gothic" w:cs="Arial"/>
          <w:color w:val="222222"/>
        </w:rPr>
        <w:br/>
      </w:r>
      <w:r w:rsidRPr="00551B32">
        <w:rPr>
          <w:rFonts w:ascii="Century Gothic" w:hAnsi="Century Gothic" w:cs="Arial"/>
          <w:color w:val="000000"/>
        </w:rPr>
        <w:t xml:space="preserve">A 2 anni dal precedente EP “Spring”, “Fall” segue il lungo tour dell’ultimo, celebrato album “Nerissimo” che ha portato </w:t>
      </w:r>
      <w:proofErr w:type="spellStart"/>
      <w:r w:rsidRPr="00551B32">
        <w:rPr>
          <w:rFonts w:ascii="Century Gothic" w:hAnsi="Century Gothic" w:cs="Arial"/>
          <w:color w:val="000000"/>
        </w:rPr>
        <w:t>Teardo</w:t>
      </w:r>
      <w:proofErr w:type="spellEnd"/>
      <w:r w:rsidRPr="00551B32">
        <w:rPr>
          <w:rFonts w:ascii="Century Gothic" w:hAnsi="Century Gothic" w:cs="Arial"/>
          <w:color w:val="000000"/>
        </w:rPr>
        <w:t xml:space="preserve"> e </w:t>
      </w:r>
      <w:proofErr w:type="spellStart"/>
      <w:r w:rsidRPr="00551B32">
        <w:rPr>
          <w:rFonts w:ascii="Century Gothic" w:hAnsi="Century Gothic" w:cs="Arial"/>
          <w:color w:val="000000"/>
        </w:rPr>
        <w:t>Bargeld</w:t>
      </w:r>
      <w:proofErr w:type="spellEnd"/>
      <w:r w:rsidRPr="00551B32">
        <w:rPr>
          <w:rFonts w:ascii="Century Gothic" w:hAnsi="Century Gothic" w:cs="Arial"/>
          <w:color w:val="000000"/>
        </w:rPr>
        <w:t xml:space="preserve"> a suonare in tutta Europa, Cina e Giappone ed anticipa una nuova serie di concerti. “Fall” esce proprio alla fine dell’inverno e raccoglie quanto realizzato in questi mesi tra Roma e Berlino. </w:t>
      </w:r>
    </w:p>
    <w:p w:rsidR="001709B6" w:rsidRPr="00551B32" w:rsidRDefault="001709B6" w:rsidP="00D44D6B">
      <w:pPr>
        <w:jc w:val="both"/>
        <w:rPr>
          <w:rFonts w:ascii="Century Gothic" w:eastAsia="Times New Roman" w:hAnsi="Century Gothic" w:cs="Times New Roman"/>
        </w:rPr>
      </w:pPr>
      <w:r w:rsidRPr="00551B32">
        <w:rPr>
          <w:rFonts w:ascii="Century Gothic" w:eastAsia="Times New Roman" w:hAnsi="Century Gothic" w:cs="Arial"/>
          <w:color w:val="222222"/>
        </w:rPr>
        <w:br/>
      </w:r>
      <w:r w:rsidRPr="00551B32">
        <w:rPr>
          <w:rFonts w:ascii="Century Gothic" w:hAnsi="Century Gothic" w:cs="Arial"/>
          <w:color w:val="000000"/>
        </w:rPr>
        <w:t xml:space="preserve">In questa versione di </w:t>
      </w:r>
      <w:r w:rsidRPr="00551B32">
        <w:rPr>
          <w:rFonts w:ascii="Century Gothic" w:hAnsi="Century Gothic" w:cs="Arial"/>
          <w:color w:val="222222"/>
        </w:rPr>
        <w:t>“</w:t>
      </w:r>
      <w:proofErr w:type="spellStart"/>
      <w:r w:rsidRPr="00551B32">
        <w:rPr>
          <w:rFonts w:ascii="Century Gothic" w:hAnsi="Century Gothic" w:cs="Arial"/>
          <w:color w:val="222222"/>
        </w:rPr>
        <w:t>Hey</w:t>
      </w:r>
      <w:proofErr w:type="spellEnd"/>
      <w:r w:rsidRPr="00551B32">
        <w:rPr>
          <w:rFonts w:ascii="Century Gothic" w:hAnsi="Century Gothic" w:cs="Arial"/>
          <w:color w:val="222222"/>
        </w:rPr>
        <w:t xml:space="preserve"> </w:t>
      </w:r>
      <w:proofErr w:type="spellStart"/>
      <w:r w:rsidRPr="00551B32">
        <w:rPr>
          <w:rFonts w:ascii="Century Gothic" w:hAnsi="Century Gothic" w:cs="Arial"/>
          <w:color w:val="222222"/>
        </w:rPr>
        <w:t>Hey</w:t>
      </w:r>
      <w:proofErr w:type="spellEnd"/>
      <w:r w:rsidRPr="00551B32">
        <w:rPr>
          <w:rFonts w:ascii="Century Gothic" w:hAnsi="Century Gothic" w:cs="Arial"/>
          <w:color w:val="222222"/>
        </w:rPr>
        <w:t xml:space="preserve"> My </w:t>
      </w:r>
      <w:proofErr w:type="spellStart"/>
      <w:r w:rsidRPr="00551B32">
        <w:rPr>
          <w:rFonts w:ascii="Century Gothic" w:hAnsi="Century Gothic" w:cs="Arial"/>
          <w:color w:val="222222"/>
        </w:rPr>
        <w:t>My</w:t>
      </w:r>
      <w:proofErr w:type="spellEnd"/>
      <w:r w:rsidRPr="00551B32">
        <w:rPr>
          <w:rFonts w:ascii="Century Gothic" w:hAnsi="Century Gothic" w:cs="Arial"/>
          <w:color w:val="222222"/>
        </w:rPr>
        <w:t>”, em</w:t>
      </w:r>
      <w:r w:rsidR="007B7DB4">
        <w:rPr>
          <w:rFonts w:ascii="Century Gothic" w:hAnsi="Century Gothic" w:cs="Arial"/>
          <w:color w:val="222222"/>
        </w:rPr>
        <w:t xml:space="preserve">ergono le distorsioni, </w:t>
      </w:r>
      <w:proofErr w:type="spellStart"/>
      <w:r w:rsidR="007B7DB4">
        <w:rPr>
          <w:rFonts w:ascii="Century Gothic" w:hAnsi="Century Gothic" w:cs="Arial"/>
          <w:color w:val="222222"/>
        </w:rPr>
        <w:t>Blixa</w:t>
      </w:r>
      <w:proofErr w:type="spellEnd"/>
      <w:r w:rsidR="007B7DB4">
        <w:rPr>
          <w:rFonts w:ascii="Century Gothic" w:hAnsi="Century Gothic" w:cs="Arial"/>
          <w:color w:val="222222"/>
        </w:rPr>
        <w:t xml:space="preserve"> si </w:t>
      </w:r>
      <w:r w:rsidRPr="00551B32">
        <w:rPr>
          <w:rFonts w:ascii="Century Gothic" w:hAnsi="Century Gothic" w:cs="Arial"/>
          <w:color w:val="222222"/>
        </w:rPr>
        <w:t xml:space="preserve">impadronisce del rullante, la sega musicale diventa una bacchetta magica che veste la canzone di un abito misterioso e, in un crescendo di archi, clarino basso e chitarra baritona, si celebra la scomposizione di una </w:t>
      </w:r>
      <w:r w:rsidRPr="00551B32">
        <w:rPr>
          <w:rFonts w:ascii="Century Gothic" w:hAnsi="Century Gothic" w:cs="Arial"/>
          <w:color w:val="000000"/>
        </w:rPr>
        <w:t xml:space="preserve">delle canzoni più significative del passato, per rinvenire quella scrittura nell’Europa dei giorni nostri. Perché “una cover si esegue per liberarsi di </w:t>
      </w:r>
      <w:r w:rsidRPr="00551B32">
        <w:rPr>
          <w:rFonts w:ascii="Century Gothic" w:hAnsi="Century Gothic" w:cs="Arial"/>
          <w:color w:val="222222"/>
        </w:rPr>
        <w:t xml:space="preserve">una canzone che ci perseguita da anni, lo si fa dopo aver trovato se stessi nelle profondità di qualcosa scritto da altri” spiega </w:t>
      </w:r>
      <w:proofErr w:type="spellStart"/>
      <w:r w:rsidRPr="00551B32">
        <w:rPr>
          <w:rFonts w:ascii="Century Gothic" w:hAnsi="Century Gothic" w:cs="Arial"/>
          <w:color w:val="222222"/>
        </w:rPr>
        <w:t>Teardo</w:t>
      </w:r>
      <w:proofErr w:type="spellEnd"/>
      <w:r w:rsidRPr="00551B32">
        <w:rPr>
          <w:rFonts w:ascii="Century Gothic" w:hAnsi="Century Gothic" w:cs="Arial"/>
          <w:color w:val="222222"/>
        </w:rPr>
        <w:t>.</w:t>
      </w:r>
    </w:p>
    <w:p w:rsidR="00D44D6B" w:rsidRPr="00551B32" w:rsidRDefault="00D44D6B" w:rsidP="00D44D6B">
      <w:pPr>
        <w:shd w:val="clear" w:color="auto" w:fill="FFFFFF"/>
        <w:jc w:val="both"/>
        <w:rPr>
          <w:rFonts w:ascii="Century Gothic" w:hAnsi="Century Gothic" w:cs="Arial"/>
          <w:color w:val="000000"/>
        </w:rPr>
      </w:pPr>
    </w:p>
    <w:p w:rsidR="001709B6" w:rsidRPr="00551B32" w:rsidRDefault="001709B6" w:rsidP="00D44D6B">
      <w:pPr>
        <w:shd w:val="clear" w:color="auto" w:fill="FFFFFF"/>
        <w:jc w:val="both"/>
        <w:rPr>
          <w:rFonts w:ascii="Century Gothic" w:hAnsi="Century Gothic" w:cs="Arial"/>
          <w:color w:val="222222"/>
        </w:rPr>
      </w:pPr>
      <w:r w:rsidRPr="00551B32">
        <w:rPr>
          <w:rFonts w:ascii="Century Gothic" w:hAnsi="Century Gothic" w:cs="Arial"/>
          <w:color w:val="000000"/>
        </w:rPr>
        <w:t>Olt</w:t>
      </w:r>
      <w:r w:rsidR="007B7DB4">
        <w:rPr>
          <w:rFonts w:ascii="Century Gothic" w:hAnsi="Century Gothic" w:cs="Arial"/>
          <w:color w:val="000000"/>
        </w:rPr>
        <w:t>re al classico di Neil Young l’EP</w:t>
      </w:r>
      <w:r w:rsidRPr="00551B32">
        <w:rPr>
          <w:rFonts w:ascii="Century Gothic" w:hAnsi="Century Gothic" w:cs="Arial"/>
          <w:color w:val="000000"/>
        </w:rPr>
        <w:t xml:space="preserve"> contiene a</w:t>
      </w:r>
      <w:r w:rsidR="001C015F">
        <w:rPr>
          <w:rFonts w:ascii="Century Gothic" w:hAnsi="Century Gothic" w:cs="Arial"/>
          <w:color w:val="000000"/>
        </w:rPr>
        <w:t>ltri tre brani inediti: “</w:t>
      </w:r>
      <w:proofErr w:type="spellStart"/>
      <w:r w:rsidR="001C015F">
        <w:rPr>
          <w:rFonts w:ascii="Century Gothic" w:hAnsi="Century Gothic" w:cs="Arial"/>
          <w:color w:val="000000"/>
        </w:rPr>
        <w:t>Ziegen</w:t>
      </w:r>
      <w:r w:rsidRPr="00551B32">
        <w:rPr>
          <w:rFonts w:ascii="Century Gothic" w:hAnsi="Century Gothic" w:cs="Arial"/>
          <w:color w:val="000000"/>
        </w:rPr>
        <w:t>fisch</w:t>
      </w:r>
      <w:proofErr w:type="spellEnd"/>
      <w:r w:rsidRPr="00551B32">
        <w:rPr>
          <w:rFonts w:ascii="Century Gothic" w:hAnsi="Century Gothic" w:cs="Arial"/>
          <w:color w:val="000000"/>
        </w:rPr>
        <w:t>”, “</w:t>
      </w:r>
      <w:proofErr w:type="spellStart"/>
      <w:r w:rsidRPr="00551B32">
        <w:rPr>
          <w:rFonts w:ascii="Century Gothic" w:hAnsi="Century Gothic" w:cs="Arial"/>
          <w:color w:val="000000"/>
        </w:rPr>
        <w:t>Testosteron</w:t>
      </w:r>
      <w:proofErr w:type="spellEnd"/>
      <w:r w:rsidRPr="00551B32">
        <w:rPr>
          <w:rFonts w:ascii="Century Gothic" w:hAnsi="Century Gothic" w:cs="Arial"/>
          <w:color w:val="000000"/>
        </w:rPr>
        <w:t xml:space="preserve"> </w:t>
      </w:r>
      <w:proofErr w:type="spellStart"/>
      <w:r w:rsidRPr="00551B32">
        <w:rPr>
          <w:rFonts w:ascii="Century Gothic" w:hAnsi="Century Gothic" w:cs="Arial"/>
          <w:color w:val="000000"/>
        </w:rPr>
        <w:t>Sklaven</w:t>
      </w:r>
      <w:proofErr w:type="spellEnd"/>
      <w:r w:rsidRPr="00551B32">
        <w:rPr>
          <w:rFonts w:ascii="Century Gothic" w:hAnsi="Century Gothic" w:cs="Arial"/>
          <w:color w:val="000000"/>
        </w:rPr>
        <w:t>” e “Bianchissimo”.</w:t>
      </w:r>
    </w:p>
    <w:p w:rsidR="00262036" w:rsidRPr="00551B32" w:rsidRDefault="00262036" w:rsidP="00D44D6B">
      <w:pPr>
        <w:jc w:val="both"/>
        <w:rPr>
          <w:rFonts w:ascii="Century Gothic" w:hAnsi="Century Gothic"/>
        </w:rPr>
      </w:pPr>
    </w:p>
    <w:p w:rsidR="001709B6" w:rsidRPr="00551B32" w:rsidRDefault="001709B6" w:rsidP="001709B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Fonts w:ascii="Century Gothic" w:hAnsi="Century Gothic" w:cs="Arial"/>
          <w:color w:val="000000"/>
          <w:sz w:val="24"/>
          <w:szCs w:val="24"/>
        </w:rPr>
        <w:lastRenderedPageBreak/>
        <w:t xml:space="preserve">“Fall” è una vera </w:t>
      </w:r>
      <w:proofErr w:type="spellStart"/>
      <w:r w:rsidRPr="00551B32">
        <w:rPr>
          <w:rFonts w:ascii="Century Gothic" w:hAnsi="Century Gothic" w:cs="Arial"/>
          <w:color w:val="000000"/>
          <w:sz w:val="24"/>
          <w:szCs w:val="24"/>
        </w:rPr>
        <w:t>wunderkammern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sonora in cui (</w:t>
      </w:r>
      <w:proofErr w:type="spellStart"/>
      <w:r w:rsidRPr="00551B32">
        <w:rPr>
          <w:rFonts w:ascii="Century Gothic" w:hAnsi="Century Gothic" w:cs="Arial"/>
          <w:color w:val="000000"/>
          <w:sz w:val="24"/>
          <w:szCs w:val="24"/>
        </w:rPr>
        <w:t>ri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)scoprire l’attualità di quelle forme primarie, di quei tratti fondanti della cultura europea cari a </w:t>
      </w:r>
      <w:proofErr w:type="spellStart"/>
      <w:r w:rsidRPr="00551B32">
        <w:rPr>
          <w:rFonts w:ascii="Century Gothic" w:hAnsi="Century Gothic" w:cs="Arial"/>
          <w:color w:val="000000"/>
          <w:sz w:val="24"/>
          <w:szCs w:val="24"/>
        </w:rPr>
        <w:t>Teho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e </w:t>
      </w:r>
      <w:proofErr w:type="spellStart"/>
      <w:r w:rsidRPr="00551B32">
        <w:rPr>
          <w:rFonts w:ascii="Century Gothic" w:hAnsi="Century Gothic" w:cs="Arial"/>
          <w:color w:val="000000"/>
          <w:sz w:val="24"/>
          <w:szCs w:val="24"/>
        </w:rPr>
        <w:t>Blixa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>, compresi gli accenni dada del testo di “Bianchissimo” (“Ho superato la membrana</w:t>
      </w:r>
      <w:r w:rsidR="007B7DB4">
        <w:rPr>
          <w:rFonts w:ascii="Century Gothic" w:hAnsi="Century Gothic" w:cs="Arial"/>
          <w:color w:val="000000"/>
          <w:sz w:val="24"/>
          <w:szCs w:val="24"/>
        </w:rPr>
        <w:t>/</w:t>
      </w:r>
      <w:r w:rsidR="004F6808">
        <w:rPr>
          <w:rFonts w:ascii="Century Gothic" w:hAnsi="Century Gothic" w:cs="Arial"/>
          <w:color w:val="000000"/>
          <w:sz w:val="24"/>
          <w:szCs w:val="24"/>
        </w:rPr>
        <w:t>D</w:t>
      </w:r>
      <w:r w:rsidRPr="00551B32">
        <w:rPr>
          <w:rFonts w:ascii="Century Gothic" w:hAnsi="Century Gothic" w:cs="Arial"/>
          <w:color w:val="000000"/>
          <w:sz w:val="24"/>
          <w:szCs w:val="24"/>
        </w:rPr>
        <w:t>ò via lino bianco pulito</w:t>
      </w:r>
      <w:r w:rsidRPr="00551B32">
        <w:rPr>
          <w:rFonts w:ascii="Century Gothic" w:hAnsi="Century Gothic" w:cs="Arial"/>
          <w:color w:val="222222"/>
          <w:sz w:val="24"/>
          <w:szCs w:val="24"/>
        </w:rPr>
        <w:t xml:space="preserve"> </w:t>
      </w:r>
      <w:r w:rsidRPr="00551B32">
        <w:rPr>
          <w:rFonts w:ascii="Century Gothic" w:hAnsi="Century Gothic" w:cs="Arial"/>
          <w:color w:val="000000"/>
          <w:sz w:val="24"/>
          <w:szCs w:val="24"/>
        </w:rPr>
        <w:t>a tutte le anime del Purgatorio</w:t>
      </w:r>
      <w:r w:rsidR="007B7DB4">
        <w:rPr>
          <w:rFonts w:ascii="Century Gothic" w:hAnsi="Century Gothic" w:cs="Arial"/>
          <w:color w:val="000000"/>
          <w:sz w:val="24"/>
          <w:szCs w:val="24"/>
        </w:rPr>
        <w:t>/</w:t>
      </w:r>
      <w:r w:rsidR="004F6808">
        <w:rPr>
          <w:rFonts w:ascii="Century Gothic" w:hAnsi="Century Gothic" w:cs="Arial"/>
          <w:color w:val="000000"/>
          <w:sz w:val="24"/>
          <w:szCs w:val="24"/>
        </w:rPr>
        <w:t xml:space="preserve">Ho 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un negozio di biancheria che si chiama Bianchissimo”), un brano ipnotico e teatrale il cui titolo è un evidente divertissement che richiama, per contrasto, il titolo dell’ultimo LP. </w:t>
      </w:r>
      <w:r w:rsidR="007B7DB4">
        <w:rPr>
          <w:rFonts w:ascii="Century Gothic" w:hAnsi="Century Gothic" w:cs="Arial"/>
          <w:color w:val="000000"/>
          <w:sz w:val="24"/>
          <w:szCs w:val="24"/>
        </w:rPr>
        <w:t>“</w:t>
      </w:r>
      <w:r w:rsidRPr="00551B32">
        <w:rPr>
          <w:rFonts w:ascii="Century Gothic" w:hAnsi="Century Gothic" w:cs="Arial"/>
          <w:color w:val="000000"/>
          <w:sz w:val="24"/>
          <w:szCs w:val="24"/>
        </w:rPr>
        <w:t>Bianchissimo</w:t>
      </w:r>
      <w:r w:rsidR="007B7DB4">
        <w:rPr>
          <w:rFonts w:ascii="Century Gothic" w:hAnsi="Century Gothic" w:cs="Arial"/>
          <w:color w:val="000000"/>
          <w:sz w:val="24"/>
          <w:szCs w:val="24"/>
        </w:rPr>
        <w:t>”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è una canzone creata impiegando tutte le tracce registrate per la canzone </w:t>
      </w:r>
      <w:r w:rsidR="007B7DB4">
        <w:rPr>
          <w:rFonts w:ascii="Century Gothic" w:hAnsi="Century Gothic" w:cs="Arial"/>
          <w:color w:val="000000"/>
          <w:sz w:val="24"/>
          <w:szCs w:val="24"/>
        </w:rPr>
        <w:t>“</w:t>
      </w:r>
      <w:r w:rsidRPr="00551B32">
        <w:rPr>
          <w:rFonts w:ascii="Century Gothic" w:hAnsi="Century Gothic" w:cs="Arial"/>
          <w:color w:val="000000"/>
          <w:sz w:val="24"/>
          <w:szCs w:val="24"/>
        </w:rPr>
        <w:t>Nerissimo</w:t>
      </w:r>
      <w:r w:rsidR="007B7DB4">
        <w:rPr>
          <w:rFonts w:ascii="Century Gothic" w:hAnsi="Century Gothic" w:cs="Arial"/>
          <w:color w:val="000000"/>
          <w:sz w:val="24"/>
          <w:szCs w:val="24"/>
        </w:rPr>
        <w:t>”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e che non sono state utilizzate nel mix finale. </w:t>
      </w:r>
    </w:p>
    <w:p w:rsidR="001709B6" w:rsidRPr="00551B32" w:rsidRDefault="001709B6" w:rsidP="001709B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1709B6" w:rsidRPr="00551B32" w:rsidRDefault="001709B6" w:rsidP="001709B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Ai 2 maestri di cerimonia, nel disco si affiancano </w:t>
      </w:r>
      <w:r w:rsidRPr="007B7DB4">
        <w:rPr>
          <w:rFonts w:ascii="Century Gothic" w:hAnsi="Century Gothic" w:cs="Arial"/>
          <w:b/>
          <w:color w:val="000000"/>
          <w:sz w:val="24"/>
          <w:szCs w:val="24"/>
        </w:rPr>
        <w:t xml:space="preserve">David </w:t>
      </w:r>
      <w:proofErr w:type="spellStart"/>
      <w:r w:rsidRPr="007B7DB4">
        <w:rPr>
          <w:rFonts w:ascii="Century Gothic" w:hAnsi="Century Gothic" w:cs="Arial"/>
          <w:b/>
          <w:color w:val="000000"/>
          <w:sz w:val="24"/>
          <w:szCs w:val="24"/>
        </w:rPr>
        <w:t>Coulter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alla sega musicale, </w:t>
      </w:r>
      <w:r w:rsidRPr="007B7DB4">
        <w:rPr>
          <w:rFonts w:ascii="Century Gothic" w:hAnsi="Century Gothic" w:cs="Arial"/>
          <w:b/>
          <w:color w:val="000000"/>
          <w:sz w:val="24"/>
          <w:szCs w:val="24"/>
        </w:rPr>
        <w:t xml:space="preserve">Gabriele </w:t>
      </w:r>
      <w:proofErr w:type="spellStart"/>
      <w:r w:rsidRPr="007B7DB4">
        <w:rPr>
          <w:rFonts w:ascii="Century Gothic" w:hAnsi="Century Gothic" w:cs="Arial"/>
          <w:b/>
          <w:color w:val="000000"/>
          <w:sz w:val="24"/>
          <w:szCs w:val="24"/>
        </w:rPr>
        <w:t>Coen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al clarino basso e tutta la sezione di archi con 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>Vanessa Cremaschi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ed </w:t>
      </w:r>
      <w:r w:rsidRPr="007B7DB4">
        <w:rPr>
          <w:rFonts w:ascii="Century Gothic" w:hAnsi="Century Gothic" w:cs="Arial"/>
          <w:b/>
          <w:color w:val="000000"/>
          <w:sz w:val="24"/>
          <w:szCs w:val="24"/>
        </w:rPr>
        <w:t>Elena De Stabile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al violino, 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Ambra </w:t>
      </w:r>
      <w:proofErr w:type="spellStart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>Michelangeli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e 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>Stefano Azzolina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alla viola, 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>Laura Bisceglia</w:t>
      </w:r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e 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Giovanna </w:t>
      </w:r>
      <w:proofErr w:type="spellStart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>Famulari</w:t>
      </w:r>
      <w:proofErr w:type="spellEnd"/>
      <w:r w:rsidRPr="00551B32">
        <w:rPr>
          <w:rFonts w:ascii="Century Gothic" w:hAnsi="Century Gothic" w:cs="Arial"/>
          <w:color w:val="000000"/>
          <w:sz w:val="24"/>
          <w:szCs w:val="24"/>
        </w:rPr>
        <w:t xml:space="preserve"> al violoncello.</w:t>
      </w:r>
    </w:p>
    <w:p w:rsidR="001709B6" w:rsidRPr="00551B32" w:rsidRDefault="001709B6" w:rsidP="001709B6">
      <w:pPr>
        <w:pStyle w:val="NormaleWeb"/>
        <w:shd w:val="clear" w:color="auto" w:fill="FFFFFF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551B32">
        <w:rPr>
          <w:rFonts w:ascii="Century Gothic" w:hAnsi="Century Gothic" w:cs="Arial"/>
          <w:b/>
          <w:color w:val="000000"/>
          <w:sz w:val="24"/>
          <w:szCs w:val="24"/>
        </w:rPr>
        <w:t>Dopo aver presentato i</w:t>
      </w:r>
      <w:r w:rsidR="007B7DB4">
        <w:rPr>
          <w:rFonts w:ascii="Century Gothic" w:hAnsi="Century Gothic" w:cs="Arial"/>
          <w:b/>
          <w:color w:val="000000"/>
          <w:sz w:val="24"/>
          <w:szCs w:val="24"/>
        </w:rPr>
        <w:t>n anteprima assoluta il nuovo EP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7B7DB4">
        <w:rPr>
          <w:rFonts w:ascii="Century Gothic" w:hAnsi="Century Gothic" w:cs="Arial"/>
          <w:b/>
          <w:color w:val="000000"/>
          <w:sz w:val="24"/>
          <w:szCs w:val="24"/>
        </w:rPr>
        <w:t>“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>Fall</w:t>
      </w:r>
      <w:r w:rsidR="007B7DB4">
        <w:rPr>
          <w:rFonts w:ascii="Century Gothic" w:hAnsi="Century Gothic" w:cs="Arial"/>
          <w:b/>
          <w:color w:val="000000"/>
          <w:sz w:val="24"/>
          <w:szCs w:val="24"/>
        </w:rPr>
        <w:t>”</w:t>
      </w:r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 al </w:t>
      </w:r>
      <w:proofErr w:type="spellStart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>Palais</w:t>
      </w:r>
      <w:proofErr w:type="spellEnd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 de Tokyo a Parigi, il duo riprenderà a suonare in Italia nei prossimi mesi ed eseguirà, oltre ai pezzi del nuovo EP, un lungo brano finora inedito. </w:t>
      </w:r>
    </w:p>
    <w:p w:rsidR="001709B6" w:rsidRPr="00551B32" w:rsidRDefault="001709B6" w:rsidP="001709B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b/>
          <w:color w:val="222222"/>
          <w:sz w:val="24"/>
          <w:szCs w:val="24"/>
        </w:rPr>
      </w:pPr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Nella line up del tour ci saranno Laura Bisceglia al violoncello, Gabriele </w:t>
      </w:r>
      <w:proofErr w:type="spellStart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>Coen</w:t>
      </w:r>
      <w:proofErr w:type="spellEnd"/>
      <w:r w:rsidRPr="00551B32">
        <w:rPr>
          <w:rFonts w:ascii="Century Gothic" w:hAnsi="Century Gothic" w:cs="Arial"/>
          <w:b/>
          <w:color w:val="000000"/>
          <w:sz w:val="24"/>
          <w:szCs w:val="24"/>
        </w:rPr>
        <w:t xml:space="preserve"> al clarino basso ed un quartetto d’archi.</w:t>
      </w:r>
    </w:p>
    <w:p w:rsidR="00D015CC" w:rsidRPr="00551B32" w:rsidRDefault="00D015CC" w:rsidP="001709B6">
      <w:pPr>
        <w:rPr>
          <w:rFonts w:ascii="Century Gothic" w:hAnsi="Century Gothic"/>
        </w:rPr>
      </w:pPr>
      <w:bookmarkStart w:id="0" w:name="_GoBack"/>
      <w:bookmarkEnd w:id="0"/>
    </w:p>
    <w:p w:rsidR="00D44D6B" w:rsidRPr="00551B32" w:rsidRDefault="00D44D6B" w:rsidP="001709B6">
      <w:pPr>
        <w:rPr>
          <w:rFonts w:ascii="Century Gothic" w:hAnsi="Century Gothic"/>
          <w:b/>
        </w:rPr>
      </w:pPr>
    </w:p>
    <w:p w:rsidR="001709B6" w:rsidRPr="004F6808" w:rsidRDefault="00D44D6B" w:rsidP="001709B6">
      <w:pPr>
        <w:rPr>
          <w:rFonts w:ascii="Century Gothic" w:hAnsi="Century Gothic"/>
          <w:b/>
          <w:u w:val="single"/>
        </w:rPr>
      </w:pPr>
      <w:r w:rsidRPr="004F6808">
        <w:rPr>
          <w:rFonts w:ascii="Century Gothic" w:hAnsi="Century Gothic"/>
          <w:b/>
          <w:u w:val="single"/>
        </w:rPr>
        <w:t>Le prime date del Fall</w:t>
      </w:r>
      <w:r w:rsidR="001709B6" w:rsidRPr="004F6808">
        <w:rPr>
          <w:rFonts w:ascii="Century Gothic" w:hAnsi="Century Gothic"/>
          <w:b/>
          <w:u w:val="single"/>
        </w:rPr>
        <w:t xml:space="preserve"> tour</w:t>
      </w:r>
    </w:p>
    <w:p w:rsidR="001709B6" w:rsidRPr="00551B32" w:rsidRDefault="001709B6" w:rsidP="001709B6">
      <w:pPr>
        <w:rPr>
          <w:rFonts w:ascii="Century Gothic" w:hAnsi="Century Gothic"/>
        </w:rPr>
      </w:pPr>
    </w:p>
    <w:p w:rsidR="001709B6" w:rsidRPr="00551B32" w:rsidRDefault="001709B6" w:rsidP="001709B6">
      <w:pPr>
        <w:rPr>
          <w:rFonts w:ascii="Century Gothic" w:hAnsi="Century Gothic"/>
        </w:rPr>
      </w:pPr>
      <w:r w:rsidRPr="00551B32">
        <w:rPr>
          <w:rFonts w:ascii="Century Gothic" w:hAnsi="Century Gothic"/>
          <w:b/>
        </w:rPr>
        <w:t>18 maggio Bologna,</w:t>
      </w:r>
      <w:r w:rsidRPr="00551B32">
        <w:rPr>
          <w:rFonts w:ascii="Century Gothic" w:hAnsi="Century Gothic"/>
        </w:rPr>
        <w:t xml:space="preserve"> </w:t>
      </w:r>
      <w:hyperlink r:id="rId5" w:tgtFrame="_blank" w:history="1">
        <w:proofErr w:type="spellStart"/>
        <w:r w:rsidRPr="00551B32">
          <w:rPr>
            <w:rStyle w:val="Collegamentoipertestuale"/>
            <w:rFonts w:ascii="Century Gothic" w:hAnsi="Century Gothic"/>
          </w:rPr>
          <w:t>Locomotiv</w:t>
        </w:r>
        <w:proofErr w:type="spellEnd"/>
        <w:r w:rsidRPr="00551B32">
          <w:rPr>
            <w:rStyle w:val="Collegamentoipertestuale"/>
            <w:rFonts w:ascii="Century Gothic" w:hAnsi="Century Gothic"/>
          </w:rPr>
          <w:t xml:space="preserve"> Club</w:t>
        </w:r>
      </w:hyperlink>
    </w:p>
    <w:p w:rsidR="001709B6" w:rsidRPr="00551B32" w:rsidRDefault="001709B6" w:rsidP="001709B6">
      <w:pPr>
        <w:rPr>
          <w:rFonts w:ascii="Century Gothic" w:hAnsi="Century Gothic"/>
        </w:rPr>
      </w:pPr>
      <w:r w:rsidRPr="00551B32">
        <w:rPr>
          <w:rFonts w:ascii="Century Gothic" w:hAnsi="Century Gothic"/>
        </w:rPr>
        <w:t xml:space="preserve">prevendita attiva da lunedì 3 aprile sui circuiti </w:t>
      </w:r>
      <w:hyperlink r:id="rId6" w:tgtFrame="_blank" w:history="1">
        <w:r w:rsidRPr="00551B32">
          <w:rPr>
            <w:rStyle w:val="Collegamentoipertestuale"/>
            <w:rFonts w:ascii="Century Gothic" w:hAnsi="Century Gothic"/>
          </w:rPr>
          <w:t>www.boxerticket.it</w:t>
        </w:r>
      </w:hyperlink>
      <w:r w:rsidRPr="00551B32">
        <w:rPr>
          <w:rFonts w:ascii="Century Gothic" w:hAnsi="Century Gothic"/>
        </w:rPr>
        <w:t xml:space="preserve"> e </w:t>
      </w:r>
      <w:hyperlink r:id="rId7" w:tgtFrame="_blank" w:history="1">
        <w:r w:rsidRPr="00551B32">
          <w:rPr>
            <w:rStyle w:val="Collegamentoipertestuale"/>
            <w:rFonts w:ascii="Century Gothic" w:hAnsi="Century Gothic"/>
          </w:rPr>
          <w:t>www.ticketone.it</w:t>
        </w:r>
      </w:hyperlink>
      <w:r w:rsidRPr="00551B32">
        <w:rPr>
          <w:rFonts w:ascii="Century Gothic" w:hAnsi="Century Gothic"/>
        </w:rPr>
        <w:t>.</w:t>
      </w:r>
    </w:p>
    <w:p w:rsidR="001709B6" w:rsidRPr="00551B32" w:rsidRDefault="001709B6" w:rsidP="001709B6">
      <w:pPr>
        <w:rPr>
          <w:rFonts w:ascii="Century Gothic" w:hAnsi="Century Gothic"/>
        </w:rPr>
      </w:pPr>
    </w:p>
    <w:p w:rsidR="001709B6" w:rsidRPr="00551B32" w:rsidRDefault="001709B6" w:rsidP="001709B6">
      <w:pPr>
        <w:rPr>
          <w:rFonts w:ascii="Century Gothic" w:hAnsi="Century Gothic"/>
        </w:rPr>
      </w:pPr>
      <w:r w:rsidRPr="00551B32">
        <w:rPr>
          <w:rFonts w:ascii="Century Gothic" w:hAnsi="Century Gothic"/>
          <w:b/>
        </w:rPr>
        <w:t>19 maggio Trieste</w:t>
      </w:r>
      <w:r w:rsidRPr="00551B32">
        <w:rPr>
          <w:rFonts w:ascii="Century Gothic" w:hAnsi="Century Gothic"/>
        </w:rPr>
        <w:t xml:space="preserve">, </w:t>
      </w:r>
      <w:hyperlink r:id="rId8" w:tgtFrame="_blank" w:history="1">
        <w:r w:rsidRPr="00551B32">
          <w:rPr>
            <w:rStyle w:val="Collegamentoipertestuale"/>
            <w:rFonts w:ascii="Century Gothic" w:hAnsi="Century Gothic"/>
          </w:rPr>
          <w:t>Teatro Miela</w:t>
        </w:r>
      </w:hyperlink>
    </w:p>
    <w:p w:rsidR="001709B6" w:rsidRPr="00551B32" w:rsidRDefault="007B7DB4" w:rsidP="001709B6">
      <w:pPr>
        <w:rPr>
          <w:rFonts w:ascii="Century Gothic" w:hAnsi="Century Gothic"/>
        </w:rPr>
      </w:pPr>
      <w:r>
        <w:rPr>
          <w:rFonts w:ascii="Century Gothic" w:hAnsi="Century Gothic"/>
        </w:rPr>
        <w:t>prevendita attiva da lunedì</w:t>
      </w:r>
      <w:r w:rsidR="001709B6" w:rsidRPr="00551B32">
        <w:rPr>
          <w:rFonts w:ascii="Century Gothic" w:hAnsi="Century Gothic"/>
        </w:rPr>
        <w:t xml:space="preserve"> 3 aprile sul circuito </w:t>
      </w:r>
      <w:hyperlink r:id="rId9" w:tgtFrame="_blank" w:history="1">
        <w:r w:rsidR="001709B6" w:rsidRPr="00551B32">
          <w:rPr>
            <w:rStyle w:val="Collegamentoipertestuale"/>
            <w:rFonts w:ascii="Century Gothic" w:hAnsi="Century Gothic"/>
          </w:rPr>
          <w:t>www.vivaticket.it</w:t>
        </w:r>
      </w:hyperlink>
    </w:p>
    <w:p w:rsidR="00DA4B04" w:rsidRPr="00551B32" w:rsidRDefault="003E2A92" w:rsidP="00905426">
      <w:pPr>
        <w:pStyle w:val="NormaleWeb"/>
        <w:shd w:val="clear" w:color="auto" w:fill="FFFFFF"/>
        <w:rPr>
          <w:rStyle w:val="Enfasigrassetto"/>
          <w:rFonts w:ascii="Century Gothic" w:hAnsi="Century Gothic" w:cs="Arial"/>
          <w:color w:val="222222"/>
          <w:sz w:val="24"/>
          <w:szCs w:val="24"/>
        </w:rPr>
      </w:pPr>
      <w:hyperlink r:id="rId10" w:history="1">
        <w:r w:rsidR="00905426" w:rsidRPr="00551B32">
          <w:rPr>
            <w:rStyle w:val="Collegamentoipertestuale"/>
            <w:rFonts w:ascii="Century Gothic" w:hAnsi="Century Gothic" w:cs="Arial"/>
            <w:sz w:val="24"/>
            <w:szCs w:val="24"/>
          </w:rPr>
          <w:t>www.tehoteardo.com</w:t>
        </w:r>
      </w:hyperlink>
    </w:p>
    <w:p w:rsidR="00DA4B04" w:rsidRPr="00551B32" w:rsidRDefault="003E2A92" w:rsidP="00905426">
      <w:pPr>
        <w:pStyle w:val="NormaleWeb"/>
        <w:shd w:val="clear" w:color="auto" w:fill="FFFFFF"/>
        <w:rPr>
          <w:rStyle w:val="Enfasigrassetto"/>
          <w:rFonts w:ascii="Century Gothic" w:hAnsi="Century Gothic" w:cs="Arial"/>
          <w:color w:val="222222"/>
          <w:sz w:val="24"/>
          <w:szCs w:val="24"/>
        </w:rPr>
      </w:pPr>
      <w:hyperlink r:id="rId11" w:history="1">
        <w:r w:rsidR="00905426" w:rsidRPr="00551B32">
          <w:rPr>
            <w:rStyle w:val="Collegamentoipertestuale"/>
            <w:rFonts w:ascii="Century Gothic" w:hAnsi="Century Gothic" w:cs="Arial"/>
            <w:sz w:val="24"/>
            <w:szCs w:val="24"/>
          </w:rPr>
          <w:t>https://www.facebook.com/tehoteardopage/</w:t>
        </w:r>
      </w:hyperlink>
    </w:p>
    <w:p w:rsidR="00551B32" w:rsidRPr="00551B32" w:rsidRDefault="00551B32" w:rsidP="00551B32">
      <w:pPr>
        <w:pStyle w:val="NormaleWeb"/>
        <w:shd w:val="clear" w:color="auto" w:fill="FFFFFF"/>
        <w:jc w:val="center"/>
        <w:rPr>
          <w:rStyle w:val="Enfasigrassetto"/>
          <w:rFonts w:ascii="Century Gothic" w:hAnsi="Century Gothic" w:cs="Arial"/>
          <w:color w:val="222222"/>
          <w:sz w:val="24"/>
          <w:szCs w:val="24"/>
        </w:rPr>
      </w:pPr>
    </w:p>
    <w:p w:rsidR="00551B32" w:rsidRPr="00551B32" w:rsidRDefault="00551B32" w:rsidP="00551B32">
      <w:pPr>
        <w:pStyle w:val="NormaleWeb"/>
        <w:shd w:val="clear" w:color="auto" w:fill="FFFFFF"/>
        <w:jc w:val="center"/>
        <w:rPr>
          <w:rStyle w:val="Enfasigrassetto"/>
          <w:rFonts w:ascii="Century Gothic" w:hAnsi="Century Gothic" w:cs="Arial"/>
          <w:color w:val="222222"/>
          <w:sz w:val="24"/>
          <w:szCs w:val="24"/>
        </w:rPr>
      </w:pPr>
      <w:r w:rsidRPr="00551B32">
        <w:rPr>
          <w:rFonts w:ascii="Century Gothic" w:hAnsi="Century Gothic" w:cs="Arial"/>
          <w:b/>
          <w:bCs/>
          <w:noProof/>
          <w:color w:val="222222"/>
          <w:sz w:val="24"/>
          <w:szCs w:val="24"/>
        </w:rPr>
        <w:drawing>
          <wp:inline distT="0" distB="0" distL="0" distR="0" wp14:anchorId="3D3F6D78" wp14:editId="45577ADF">
            <wp:extent cx="927735" cy="927735"/>
            <wp:effectExtent l="0" t="0" r="12065" b="1206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 GD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B04" w:rsidRPr="00551B32" w:rsidRDefault="00DA4B04" w:rsidP="00551B32">
      <w:pPr>
        <w:pStyle w:val="NormaleWeb"/>
        <w:shd w:val="clear" w:color="auto" w:fill="FFFFFF"/>
        <w:jc w:val="center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Style w:val="Enfasigrassetto"/>
          <w:rFonts w:ascii="Century Gothic" w:hAnsi="Century Gothic" w:cs="Arial"/>
          <w:color w:val="222222"/>
          <w:sz w:val="24"/>
          <w:szCs w:val="24"/>
        </w:rPr>
        <w:t xml:space="preserve">Ufficio stampa GDG press  </w:t>
      </w:r>
      <w:hyperlink r:id="rId13" w:history="1">
        <w:r w:rsidR="00551B32" w:rsidRPr="0074365C">
          <w:rPr>
            <w:rStyle w:val="Collegamentoipertestuale"/>
            <w:rFonts w:ascii="Century Gothic" w:hAnsi="Century Gothic" w:cs="Arial"/>
          </w:rPr>
          <w:t>www.gdgpress.com</w:t>
        </w:r>
      </w:hyperlink>
      <w:r w:rsidR="00551B32">
        <w:rPr>
          <w:rStyle w:val="Enfasigrassetto"/>
          <w:rFonts w:ascii="Century Gothic" w:hAnsi="Century Gothic" w:cs="Arial"/>
          <w:color w:val="222222"/>
          <w:sz w:val="24"/>
          <w:szCs w:val="24"/>
        </w:rPr>
        <w:t xml:space="preserve"> </w:t>
      </w:r>
    </w:p>
    <w:p w:rsidR="00DA4B04" w:rsidRPr="00551B32" w:rsidRDefault="00DA4B04" w:rsidP="00DA4B04">
      <w:pPr>
        <w:pStyle w:val="NormaleWeb"/>
        <w:shd w:val="clear" w:color="auto" w:fill="FFFFFF"/>
        <w:jc w:val="center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Style w:val="Enfasigrassetto"/>
          <w:rFonts w:ascii="Century Gothic" w:hAnsi="Century Gothic" w:cs="Arial"/>
          <w:color w:val="222222"/>
          <w:sz w:val="24"/>
          <w:szCs w:val="24"/>
        </w:rPr>
        <w:t>Giulia Di Giovanni</w:t>
      </w:r>
      <w:r w:rsidRPr="00551B32">
        <w:rPr>
          <w:rFonts w:ascii="Century Gothic" w:hAnsi="Century Gothic" w:cs="Arial"/>
          <w:b/>
          <w:bCs/>
          <w:color w:val="222222"/>
          <w:sz w:val="24"/>
          <w:szCs w:val="24"/>
        </w:rPr>
        <w:br/>
      </w:r>
      <w:hyperlink r:id="rId14" w:tgtFrame="_blank" w:history="1">
        <w:r w:rsidRPr="00551B32">
          <w:rPr>
            <w:rStyle w:val="Collegamentoipertestuale"/>
            <w:rFonts w:ascii="Century Gothic" w:hAnsi="Century Gothic" w:cs="Arial"/>
            <w:color w:val="1155CC"/>
            <w:sz w:val="24"/>
            <w:szCs w:val="24"/>
          </w:rPr>
          <w:t>info@gdgpress.com</w:t>
        </w:r>
        <w:r w:rsidRPr="00551B32">
          <w:rPr>
            <w:rFonts w:ascii="Century Gothic" w:hAnsi="Century Gothic" w:cs="Arial"/>
            <w:color w:val="1155CC"/>
            <w:sz w:val="24"/>
            <w:szCs w:val="24"/>
            <w:u w:val="single"/>
          </w:rPr>
          <w:br/>
        </w:r>
      </w:hyperlink>
      <w:r w:rsidRPr="00551B32">
        <w:rPr>
          <w:rFonts w:ascii="Century Gothic" w:hAnsi="Century Gothic" w:cs="Arial"/>
          <w:color w:val="222222"/>
          <w:sz w:val="24"/>
          <w:szCs w:val="24"/>
        </w:rPr>
        <w:t>334 1949036</w:t>
      </w:r>
    </w:p>
    <w:p w:rsidR="00DA4B04" w:rsidRPr="00551B32" w:rsidRDefault="00DA4B04" w:rsidP="00DA4B04">
      <w:pPr>
        <w:pStyle w:val="NormaleWeb"/>
        <w:shd w:val="clear" w:color="auto" w:fill="FFFFFF"/>
        <w:jc w:val="center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Style w:val="Enfasigrassetto"/>
          <w:rFonts w:ascii="Century Gothic" w:hAnsi="Century Gothic" w:cs="Arial"/>
          <w:color w:val="222222"/>
          <w:sz w:val="24"/>
          <w:szCs w:val="24"/>
        </w:rPr>
        <w:lastRenderedPageBreak/>
        <w:t>Alessandro Gambino</w:t>
      </w:r>
      <w:r w:rsidRPr="00551B32">
        <w:rPr>
          <w:rFonts w:ascii="Century Gothic" w:hAnsi="Century Gothic" w:cs="Arial"/>
          <w:b/>
          <w:bCs/>
          <w:color w:val="222222"/>
          <w:sz w:val="24"/>
          <w:szCs w:val="24"/>
        </w:rPr>
        <w:br/>
      </w:r>
      <w:hyperlink r:id="rId15" w:tgtFrame="_blank" w:history="1">
        <w:r w:rsidRPr="00551B32">
          <w:rPr>
            <w:rStyle w:val="Collegamentoipertestuale"/>
            <w:rFonts w:ascii="Century Gothic" w:hAnsi="Century Gothic" w:cs="Arial"/>
            <w:color w:val="1155CC"/>
            <w:sz w:val="24"/>
            <w:szCs w:val="24"/>
          </w:rPr>
          <w:t>alessandro@gdgpress.com</w:t>
        </w:r>
        <w:r w:rsidRPr="00551B32">
          <w:rPr>
            <w:rFonts w:ascii="Century Gothic" w:hAnsi="Century Gothic" w:cs="Arial"/>
            <w:color w:val="1155CC"/>
            <w:sz w:val="24"/>
            <w:szCs w:val="24"/>
            <w:u w:val="single"/>
          </w:rPr>
          <w:br/>
        </w:r>
      </w:hyperlink>
      <w:hyperlink r:id="rId16" w:tgtFrame="_blank" w:history="1">
        <w:r w:rsidRPr="00551B32">
          <w:rPr>
            <w:rStyle w:val="Collegamentoipertestuale"/>
            <w:rFonts w:ascii="Century Gothic" w:hAnsi="Century Gothic" w:cs="Arial"/>
            <w:color w:val="1155CC"/>
            <w:sz w:val="24"/>
            <w:szCs w:val="24"/>
          </w:rPr>
          <w:t>320 8366055</w:t>
        </w:r>
      </w:hyperlink>
    </w:p>
    <w:p w:rsidR="00DA4B04" w:rsidRPr="00551B32" w:rsidRDefault="00DA4B04" w:rsidP="00DA4B04">
      <w:pPr>
        <w:pStyle w:val="NormaleWeb"/>
        <w:shd w:val="clear" w:color="auto" w:fill="FFFFFF"/>
        <w:jc w:val="center"/>
        <w:rPr>
          <w:rFonts w:ascii="Century Gothic" w:hAnsi="Century Gothic" w:cs="Arial"/>
          <w:color w:val="222222"/>
          <w:sz w:val="24"/>
          <w:szCs w:val="24"/>
        </w:rPr>
      </w:pPr>
      <w:r w:rsidRPr="00551B32">
        <w:rPr>
          <w:rStyle w:val="Enfasigrassetto"/>
          <w:rFonts w:ascii="Century Gothic" w:hAnsi="Century Gothic" w:cs="Arial"/>
          <w:color w:val="222222"/>
          <w:sz w:val="24"/>
          <w:szCs w:val="24"/>
        </w:rPr>
        <w:t>Michela Rossetti</w:t>
      </w:r>
      <w:r w:rsidRPr="00551B32">
        <w:rPr>
          <w:rFonts w:ascii="Century Gothic" w:hAnsi="Century Gothic" w:cs="Arial"/>
          <w:color w:val="222222"/>
          <w:sz w:val="24"/>
          <w:szCs w:val="24"/>
        </w:rPr>
        <w:br/>
      </w:r>
      <w:hyperlink r:id="rId17" w:tgtFrame="_blank" w:history="1">
        <w:r w:rsidRPr="00551B32">
          <w:rPr>
            <w:rStyle w:val="Collegamentoipertestuale"/>
            <w:rFonts w:ascii="Century Gothic" w:hAnsi="Century Gothic" w:cs="Arial"/>
            <w:color w:val="1155CC"/>
            <w:sz w:val="24"/>
            <w:szCs w:val="24"/>
          </w:rPr>
          <w:t>rossetti.michela1@libero.it</w:t>
        </w:r>
      </w:hyperlink>
      <w:r w:rsidRPr="00551B32">
        <w:rPr>
          <w:rStyle w:val="apple-converted-space"/>
          <w:rFonts w:ascii="Century Gothic" w:hAnsi="Century Gothic" w:cs="Arial"/>
          <w:color w:val="222222"/>
          <w:sz w:val="24"/>
          <w:szCs w:val="24"/>
        </w:rPr>
        <w:t> </w:t>
      </w:r>
      <w:r w:rsidRPr="00551B32">
        <w:rPr>
          <w:rFonts w:ascii="Century Gothic" w:hAnsi="Century Gothic" w:cs="Arial"/>
          <w:color w:val="222222"/>
          <w:sz w:val="24"/>
          <w:szCs w:val="24"/>
        </w:rPr>
        <w:br/>
      </w:r>
      <w:hyperlink r:id="rId18" w:tgtFrame="_blank" w:history="1">
        <w:r w:rsidRPr="00551B32">
          <w:rPr>
            <w:rStyle w:val="Collegamentoipertestuale"/>
            <w:rFonts w:ascii="Century Gothic" w:hAnsi="Century Gothic" w:cs="Arial"/>
            <w:color w:val="1155CC"/>
            <w:sz w:val="24"/>
            <w:szCs w:val="24"/>
          </w:rPr>
          <w:t>347 9951730</w:t>
        </w:r>
      </w:hyperlink>
    </w:p>
    <w:p w:rsidR="00D44D6B" w:rsidRPr="00905426" w:rsidRDefault="00DA4B04" w:rsidP="00905426">
      <w:pPr>
        <w:pStyle w:val="NormaleWeb"/>
        <w:shd w:val="clear" w:color="auto" w:fill="FFFFFF"/>
        <w:jc w:val="center"/>
        <w:rPr>
          <w:rFonts w:ascii="Century Gothic" w:hAnsi="Century Gothic" w:cs="Arial"/>
          <w:color w:val="222222"/>
          <w:sz w:val="19"/>
          <w:szCs w:val="19"/>
        </w:rPr>
      </w:pPr>
      <w:r w:rsidRPr="00905426">
        <w:rPr>
          <w:rStyle w:val="Enfasigrassetto"/>
          <w:rFonts w:ascii="Century Gothic" w:hAnsi="Century Gothic" w:cs="Arial"/>
          <w:color w:val="222222"/>
          <w:sz w:val="19"/>
          <w:szCs w:val="19"/>
        </w:rPr>
        <w:t> </w:t>
      </w:r>
    </w:p>
    <w:sectPr w:rsidR="00D44D6B" w:rsidRPr="00905426" w:rsidSect="002620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B6"/>
    <w:rsid w:val="000E40B6"/>
    <w:rsid w:val="001709B6"/>
    <w:rsid w:val="001C015F"/>
    <w:rsid w:val="00262036"/>
    <w:rsid w:val="003E2A92"/>
    <w:rsid w:val="004F6808"/>
    <w:rsid w:val="00551B32"/>
    <w:rsid w:val="00706B69"/>
    <w:rsid w:val="007B7DB4"/>
    <w:rsid w:val="00905426"/>
    <w:rsid w:val="00D015CC"/>
    <w:rsid w:val="00D44D6B"/>
    <w:rsid w:val="00D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7F5C7"/>
  <w14:defaultImageDpi w14:val="300"/>
  <w15:docId w15:val="{F88157DE-08C7-44F3-B698-A9C229B3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09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709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D6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A4B04"/>
    <w:rPr>
      <w:b/>
      <w:bCs/>
    </w:rPr>
  </w:style>
  <w:style w:type="character" w:customStyle="1" w:styleId="apple-converted-space">
    <w:name w:val="apple-converted-space"/>
    <w:basedOn w:val="Carpredefinitoparagrafo"/>
    <w:rsid w:val="00DA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la.it/" TargetMode="External"/><Relationship Id="rId13" Type="http://schemas.openxmlformats.org/officeDocument/2006/relationships/hyperlink" Target="http://www.gdgpress.com" TargetMode="External"/><Relationship Id="rId18" Type="http://schemas.openxmlformats.org/officeDocument/2006/relationships/hyperlink" Target="tel:%28347%29%20995-1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cketone.it/" TargetMode="External"/><Relationship Id="rId12" Type="http://schemas.openxmlformats.org/officeDocument/2006/relationships/image" Target="media/image2.jpg"/><Relationship Id="rId17" Type="http://schemas.openxmlformats.org/officeDocument/2006/relationships/hyperlink" Target="mailto:rossetti.michela1@libero.it" TargetMode="External"/><Relationship Id="rId2" Type="http://schemas.openxmlformats.org/officeDocument/2006/relationships/settings" Target="settings.xml"/><Relationship Id="rId16" Type="http://schemas.openxmlformats.org/officeDocument/2006/relationships/hyperlink" Target="tel:%28320%29%20836-605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xerticket.it/" TargetMode="External"/><Relationship Id="rId11" Type="http://schemas.openxmlformats.org/officeDocument/2006/relationships/hyperlink" Target="https://www.facebook.com/tehoteardopage/" TargetMode="External"/><Relationship Id="rId5" Type="http://schemas.openxmlformats.org/officeDocument/2006/relationships/hyperlink" Target="http://www.locomotivclub.it/" TargetMode="External"/><Relationship Id="rId15" Type="http://schemas.openxmlformats.org/officeDocument/2006/relationships/hyperlink" Target="mailto:alessandro@gdgpress.com" TargetMode="External"/><Relationship Id="rId10" Type="http://schemas.openxmlformats.org/officeDocument/2006/relationships/hyperlink" Target="http://www.tehoteardo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ivaticket.it/" TargetMode="External"/><Relationship Id="rId14" Type="http://schemas.openxmlformats.org/officeDocument/2006/relationships/hyperlink" Target="mailto:info@gdgpres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GdG</dc:creator>
  <cp:keywords/>
  <dc:description/>
  <cp:lastModifiedBy>Federica Alfano</cp:lastModifiedBy>
  <cp:revision>6</cp:revision>
  <dcterms:created xsi:type="dcterms:W3CDTF">2017-03-31T09:19:00Z</dcterms:created>
  <dcterms:modified xsi:type="dcterms:W3CDTF">2017-03-31T11:55:00Z</dcterms:modified>
</cp:coreProperties>
</file>